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Heading1"/>
      </w:pPr>
      <w:r>
        <w:rPr/>
        <mc:AlternateContent>
          <mc:Choice Requires="wps">
            <w:drawing>
              <wp:anchor distT="0" distB="0" distL="0" distR="0" allowOverlap="1" layoutInCell="1" locked="0" behindDoc="1" simplePos="0" relativeHeight="487537152">
                <wp:simplePos x="0" y="0"/>
                <wp:positionH relativeFrom="page">
                  <wp:posOffset>0</wp:posOffset>
                </wp:positionH>
                <wp:positionV relativeFrom="page">
                  <wp:posOffset>0</wp:posOffset>
                </wp:positionV>
                <wp:extent cx="10058400" cy="77724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0058400" cy="7772400"/>
                          <a:chExt cx="10058400" cy="7772400"/>
                        </a:xfrm>
                      </wpg:grpSpPr>
                      <pic:pic>
                        <pic:nvPicPr>
                          <pic:cNvPr id="2" name="Image 2"/>
                          <pic:cNvPicPr/>
                        </pic:nvPicPr>
                        <pic:blipFill>
                          <a:blip r:embed="rId5" cstate="print"/>
                          <a:stretch>
                            <a:fillRect/>
                          </a:stretch>
                        </pic:blipFill>
                        <pic:spPr>
                          <a:xfrm>
                            <a:off x="381" y="0"/>
                            <a:ext cx="6686169" cy="7772400"/>
                          </a:xfrm>
                          <a:prstGeom prst="rect">
                            <a:avLst/>
                          </a:prstGeom>
                        </pic:spPr>
                      </pic:pic>
                      <wps:wsp>
                        <wps:cNvPr id="3" name="Graphic 3"/>
                        <wps:cNvSpPr/>
                        <wps:spPr>
                          <a:xfrm>
                            <a:off x="0" y="0"/>
                            <a:ext cx="6686550" cy="2400300"/>
                          </a:xfrm>
                          <a:custGeom>
                            <a:avLst/>
                            <a:gdLst/>
                            <a:ahLst/>
                            <a:cxnLst/>
                            <a:rect l="l" t="t" r="r" b="b"/>
                            <a:pathLst>
                              <a:path w="6686550" h="2400300">
                                <a:moveTo>
                                  <a:pt x="6686550" y="0"/>
                                </a:moveTo>
                                <a:lnTo>
                                  <a:pt x="0" y="0"/>
                                </a:lnTo>
                                <a:lnTo>
                                  <a:pt x="0" y="2400300"/>
                                </a:lnTo>
                                <a:lnTo>
                                  <a:pt x="2086356" y="2400300"/>
                                </a:lnTo>
                                <a:lnTo>
                                  <a:pt x="2135342" y="2396454"/>
                                </a:lnTo>
                                <a:lnTo>
                                  <a:pt x="2188943" y="2388333"/>
                                </a:lnTo>
                                <a:lnTo>
                                  <a:pt x="2244280" y="2376487"/>
                                </a:lnTo>
                                <a:lnTo>
                                  <a:pt x="2298474" y="2361466"/>
                                </a:lnTo>
                                <a:lnTo>
                                  <a:pt x="2348646" y="2343820"/>
                                </a:lnTo>
                                <a:lnTo>
                                  <a:pt x="2391918" y="2324100"/>
                                </a:lnTo>
                                <a:lnTo>
                                  <a:pt x="6686550" y="0"/>
                                </a:lnTo>
                                <a:close/>
                              </a:path>
                            </a:pathLst>
                          </a:custGeom>
                          <a:solidFill>
                            <a:srgbClr val="E19133"/>
                          </a:solidFill>
                        </wps:spPr>
                        <wps:bodyPr wrap="square" lIns="0" tIns="0" rIns="0" bIns="0" rtlCol="0">
                          <a:prstTxWarp prst="textNoShape">
                            <a:avLst/>
                          </a:prstTxWarp>
                          <a:noAutofit/>
                        </wps:bodyPr>
                      </wps:wsp>
                      <pic:pic>
                        <pic:nvPicPr>
                          <pic:cNvPr id="4" name="Image 4"/>
                          <pic:cNvPicPr/>
                        </pic:nvPicPr>
                        <pic:blipFill>
                          <a:blip r:embed="rId6" cstate="print"/>
                          <a:stretch>
                            <a:fillRect/>
                          </a:stretch>
                        </pic:blipFill>
                        <pic:spPr>
                          <a:xfrm>
                            <a:off x="254711" y="4921008"/>
                            <a:ext cx="2748178" cy="2485047"/>
                          </a:xfrm>
                          <a:prstGeom prst="rect">
                            <a:avLst/>
                          </a:prstGeom>
                        </pic:spPr>
                      </pic:pic>
                      <wps:wsp>
                        <wps:cNvPr id="5" name="Graphic 5"/>
                        <wps:cNvSpPr/>
                        <wps:spPr>
                          <a:xfrm>
                            <a:off x="2090166" y="4849367"/>
                            <a:ext cx="7968615" cy="2923540"/>
                          </a:xfrm>
                          <a:custGeom>
                            <a:avLst/>
                            <a:gdLst/>
                            <a:ahLst/>
                            <a:cxnLst/>
                            <a:rect l="l" t="t" r="r" b="b"/>
                            <a:pathLst>
                              <a:path w="7968615" h="2923540">
                                <a:moveTo>
                                  <a:pt x="7968233" y="2923032"/>
                                </a:moveTo>
                                <a:lnTo>
                                  <a:pt x="7968233" y="0"/>
                                </a:lnTo>
                                <a:lnTo>
                                  <a:pt x="6259067" y="0"/>
                                </a:lnTo>
                                <a:lnTo>
                                  <a:pt x="6209902" y="3272"/>
                                </a:lnTo>
                                <a:lnTo>
                                  <a:pt x="6156484" y="9663"/>
                                </a:lnTo>
                                <a:lnTo>
                                  <a:pt x="6100814" y="18934"/>
                                </a:lnTo>
                                <a:lnTo>
                                  <a:pt x="6044890" y="30844"/>
                                </a:lnTo>
                                <a:lnTo>
                                  <a:pt x="5990712" y="45153"/>
                                </a:lnTo>
                                <a:lnTo>
                                  <a:pt x="5940280" y="61622"/>
                                </a:lnTo>
                                <a:lnTo>
                                  <a:pt x="5895594" y="80010"/>
                                </a:lnTo>
                                <a:lnTo>
                                  <a:pt x="0" y="2923032"/>
                                </a:lnTo>
                                <a:lnTo>
                                  <a:pt x="7968233" y="2923032"/>
                                </a:lnTo>
                                <a:close/>
                              </a:path>
                            </a:pathLst>
                          </a:custGeom>
                          <a:solidFill>
                            <a:srgbClr val="86A83F"/>
                          </a:solidFill>
                        </wps:spPr>
                        <wps:bodyPr wrap="square" lIns="0" tIns="0" rIns="0" bIns="0" rtlCol="0">
                          <a:prstTxWarp prst="textNoShape">
                            <a:avLst/>
                          </a:prstTxWarp>
                          <a:noAutofit/>
                        </wps:bodyPr>
                      </wps:wsp>
                      <wps:wsp>
                        <wps:cNvPr id="6" name="Graphic 6"/>
                        <wps:cNvSpPr/>
                        <wps:spPr>
                          <a:xfrm>
                            <a:off x="8915400" y="4857750"/>
                            <a:ext cx="1143000" cy="1143000"/>
                          </a:xfrm>
                          <a:custGeom>
                            <a:avLst/>
                            <a:gdLst/>
                            <a:ahLst/>
                            <a:cxnLst/>
                            <a:rect l="l" t="t" r="r" b="b"/>
                            <a:pathLst>
                              <a:path w="1143000" h="1143000">
                                <a:moveTo>
                                  <a:pt x="1142999" y="291845"/>
                                </a:moveTo>
                                <a:lnTo>
                                  <a:pt x="1142999" y="0"/>
                                </a:lnTo>
                                <a:lnTo>
                                  <a:pt x="236981" y="790193"/>
                                </a:lnTo>
                                <a:lnTo>
                                  <a:pt x="236981" y="316991"/>
                                </a:lnTo>
                                <a:lnTo>
                                  <a:pt x="0" y="316991"/>
                                </a:lnTo>
                                <a:lnTo>
                                  <a:pt x="0" y="1142999"/>
                                </a:lnTo>
                                <a:lnTo>
                                  <a:pt x="946403" y="1142999"/>
                                </a:lnTo>
                                <a:lnTo>
                                  <a:pt x="946403" y="936497"/>
                                </a:lnTo>
                                <a:lnTo>
                                  <a:pt x="403859" y="936497"/>
                                </a:lnTo>
                                <a:lnTo>
                                  <a:pt x="1142999" y="291845"/>
                                </a:lnTo>
                                <a:close/>
                              </a:path>
                            </a:pathLst>
                          </a:custGeom>
                          <a:solidFill>
                            <a:srgbClr val="9DB63D"/>
                          </a:solidFill>
                        </wps:spPr>
                        <wps:bodyPr wrap="square" lIns="0" tIns="0" rIns="0" bIns="0" rtlCol="0">
                          <a:prstTxWarp prst="textNoShape">
                            <a:avLst/>
                          </a:prstTxWarp>
                          <a:noAutofit/>
                        </wps:bodyPr>
                      </wps:wsp>
                      <pic:pic>
                        <pic:nvPicPr>
                          <pic:cNvPr id="7" name="Image 7"/>
                          <pic:cNvPicPr/>
                        </pic:nvPicPr>
                        <pic:blipFill>
                          <a:blip r:embed="rId7" cstate="print"/>
                          <a:stretch>
                            <a:fillRect/>
                          </a:stretch>
                        </pic:blipFill>
                        <pic:spPr>
                          <a:xfrm>
                            <a:off x="6857619" y="380619"/>
                            <a:ext cx="2914650" cy="4334255"/>
                          </a:xfrm>
                          <a:prstGeom prst="rect">
                            <a:avLst/>
                          </a:prstGeom>
                        </pic:spPr>
                      </pic:pic>
                    </wpg:wgp>
                  </a:graphicData>
                </a:graphic>
              </wp:anchor>
            </w:drawing>
          </mc:Choice>
          <mc:Fallback>
            <w:pict>
              <v:group style="position:absolute;margin-left:-.000001pt;margin-top:0pt;width:792pt;height:612pt;mso-position-horizontal-relative:page;mso-position-vertical-relative:page;z-index:-15779328" id="docshapegroup1" coordorigin="0,0" coordsize="15840,12240">
                <v:shape style="position:absolute;left:0;top:0;width:10530;height:12240" type="#_x0000_t75" id="docshape2" stroked="false">
                  <v:imagedata r:id="rId5" o:title=""/>
                </v:shape>
                <v:shape style="position:absolute;left:0;top:0;width:10530;height:3780" id="docshape3" coordorigin="0,0" coordsize="10530,3780" path="m10530,0l0,0,0,3780,3286,3780,3363,3774,3447,3761,3534,3743,3620,3719,3699,3691,3767,3660,10530,0xe" filled="true" fillcolor="#e19133" stroked="false">
                  <v:path arrowok="t"/>
                  <v:fill type="solid"/>
                </v:shape>
                <v:shape style="position:absolute;left:401;top:7749;width:4328;height:3914" type="#_x0000_t75" id="docshape4" stroked="false">
                  <v:imagedata r:id="rId6" o:title=""/>
                </v:shape>
                <v:shape style="position:absolute;left:3291;top:7636;width:12549;height:4604" id="docshape5" coordorigin="3292,7637" coordsize="12549,4604" path="m15840,12240l15840,7637,13148,7637,13071,7642,12987,7652,12899,7667,12811,7685,12726,7708,12646,7734,12576,7763,3292,12240,15840,12240xe" filled="true" fillcolor="#86a83f" stroked="false">
                  <v:path arrowok="t"/>
                  <v:fill type="solid"/>
                </v:shape>
                <v:shape style="position:absolute;left:14040;top:7650;width:1800;height:1800" id="docshape6" coordorigin="14040,7650" coordsize="1800,1800" path="m15840,8110l15840,7650,14413,8894,14413,8149,14040,8149,14040,9450,15530,9450,15530,9125,14676,9125,15840,8110xe" filled="true" fillcolor="#9db63d" stroked="false">
                  <v:path arrowok="t"/>
                  <v:fill type="solid"/>
                </v:shape>
                <v:shape style="position:absolute;left:10799;top:599;width:4590;height:6826" type="#_x0000_t75" id="docshape7" stroked="false">
                  <v:imagedata r:id="rId7" o:title=""/>
                </v:shape>
                <w10:wrap type="none"/>
              </v:group>
            </w:pict>
          </mc:Fallback>
        </mc:AlternateContent>
      </w:r>
      <w:r>
        <w:rPr>
          <w:color w:val="2C4776"/>
          <w:w w:val="90"/>
        </w:rPr>
        <w:t>What</w:t>
      </w:r>
      <w:r>
        <w:rPr>
          <w:color w:val="2C4776"/>
          <w:spacing w:val="-7"/>
          <w:w w:val="90"/>
        </w:rPr>
        <w:t> </w:t>
      </w:r>
      <w:r>
        <w:rPr>
          <w:color w:val="2C4776"/>
          <w:w w:val="90"/>
        </w:rPr>
        <w:t>is</w:t>
      </w:r>
      <w:r>
        <w:rPr>
          <w:color w:val="2C4776"/>
          <w:spacing w:val="-7"/>
          <w:w w:val="90"/>
        </w:rPr>
        <w:t> </w:t>
      </w:r>
      <w:r>
        <w:rPr>
          <w:color w:val="2C4776"/>
          <w:w w:val="90"/>
        </w:rPr>
        <w:t>the</w:t>
      </w:r>
      <w:r>
        <w:rPr>
          <w:color w:val="2C4776"/>
          <w:spacing w:val="-5"/>
          <w:w w:val="90"/>
        </w:rPr>
        <w:t> </w:t>
      </w:r>
      <w:r>
        <w:rPr>
          <w:color w:val="2C4776"/>
          <w:w w:val="90"/>
        </w:rPr>
        <w:t>goal</w:t>
      </w:r>
      <w:r>
        <w:rPr>
          <w:color w:val="2C4776"/>
          <w:spacing w:val="-7"/>
          <w:w w:val="90"/>
        </w:rPr>
        <w:t> </w:t>
      </w:r>
      <w:r>
        <w:rPr>
          <w:color w:val="2C4776"/>
          <w:w w:val="90"/>
        </w:rPr>
        <w:t>for</w:t>
      </w:r>
      <w:r>
        <w:rPr>
          <w:color w:val="2C4776"/>
          <w:spacing w:val="-6"/>
          <w:w w:val="90"/>
        </w:rPr>
        <w:t> </w:t>
      </w:r>
      <w:r>
        <w:rPr>
          <w:color w:val="2C4776"/>
          <w:spacing w:val="-2"/>
          <w:w w:val="90"/>
        </w:rPr>
        <w:t>Cursillo?</w:t>
      </w:r>
    </w:p>
    <w:p>
      <w:pPr>
        <w:pStyle w:val="BodyText"/>
        <w:spacing w:before="8"/>
        <w:rPr>
          <w:b/>
          <w:sz w:val="31"/>
        </w:rPr>
      </w:pPr>
    </w:p>
    <w:p>
      <w:pPr>
        <w:pStyle w:val="BodyText"/>
        <w:ind w:left="207" w:right="9051"/>
      </w:pPr>
      <w:r>
        <w:rPr>
          <w:color w:val="2C4776"/>
        </w:rPr>
        <w:t>The goal of Cursillo is the goal of the Church: to bring all to Christ. This is done</w:t>
      </w:r>
      <w:r>
        <w:rPr>
          <w:color w:val="2C4776"/>
          <w:spacing w:val="-9"/>
        </w:rPr>
        <w:t> </w:t>
      </w:r>
      <w:r>
        <w:rPr>
          <w:color w:val="2C4776"/>
        </w:rPr>
        <w:t>when</w:t>
      </w:r>
      <w:r>
        <w:rPr>
          <w:color w:val="2C4776"/>
          <w:spacing w:val="-9"/>
        </w:rPr>
        <w:t> </w:t>
      </w:r>
      <w:r>
        <w:rPr>
          <w:color w:val="2C4776"/>
        </w:rPr>
        <w:t>informed,</w:t>
      </w:r>
      <w:r>
        <w:rPr>
          <w:color w:val="2C4776"/>
          <w:spacing w:val="-11"/>
        </w:rPr>
        <w:t> </w:t>
      </w:r>
      <w:r>
        <w:rPr>
          <w:color w:val="2C4776"/>
        </w:rPr>
        <w:t>trained</w:t>
      </w:r>
      <w:r>
        <w:rPr>
          <w:color w:val="2C4776"/>
          <w:spacing w:val="-9"/>
        </w:rPr>
        <w:t> </w:t>
      </w:r>
      <w:r>
        <w:rPr>
          <w:color w:val="2C4776"/>
        </w:rPr>
        <w:t>leaders set out with the support of others having a similar commitment</w:t>
      </w:r>
      <w:r>
        <w:rPr>
          <w:color w:val="212020"/>
        </w:rPr>
        <w: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2"/>
        </w:rPr>
      </w:pPr>
    </w:p>
    <w:p>
      <w:pPr>
        <w:pStyle w:val="Heading1"/>
        <w:spacing w:before="89"/>
        <w:rPr>
          <w:rFonts w:ascii="Arial"/>
        </w:rPr>
      </w:pPr>
      <w:r>
        <w:rPr>
          <w:rFonts w:ascii="Arial"/>
          <w:color w:val="2C4776"/>
          <w:w w:val="90"/>
        </w:rPr>
        <w:t>What</w:t>
      </w:r>
      <w:r>
        <w:rPr>
          <w:rFonts w:ascii="Arial"/>
          <w:color w:val="2C4776"/>
          <w:spacing w:val="-6"/>
          <w:w w:val="90"/>
        </w:rPr>
        <w:t> </w:t>
      </w:r>
      <w:r>
        <w:rPr>
          <w:rFonts w:ascii="Arial"/>
          <w:color w:val="2C4776"/>
          <w:w w:val="90"/>
        </w:rPr>
        <w:t>is</w:t>
      </w:r>
      <w:r>
        <w:rPr>
          <w:rFonts w:ascii="Arial"/>
          <w:color w:val="2C4776"/>
          <w:spacing w:val="-6"/>
          <w:w w:val="90"/>
        </w:rPr>
        <w:t> </w:t>
      </w:r>
      <w:r>
        <w:rPr>
          <w:rFonts w:ascii="Arial"/>
          <w:color w:val="2C4776"/>
          <w:spacing w:val="-2"/>
          <w:w w:val="90"/>
        </w:rPr>
        <w:t>Cursillo</w:t>
      </w:r>
    </w:p>
    <w:p>
      <w:pPr>
        <w:pStyle w:val="BodyText"/>
        <w:spacing w:before="103"/>
        <w:ind w:left="207" w:right="9333"/>
      </w:pPr>
      <w:r>
        <w:rPr>
          <w:color w:val="2C4776"/>
        </w:rPr>
        <w:t>Cursillo</w:t>
      </w:r>
      <w:r>
        <w:rPr>
          <w:color w:val="2C4776"/>
          <w:spacing w:val="-6"/>
        </w:rPr>
        <w:t> </w:t>
      </w:r>
      <w:r>
        <w:rPr>
          <w:color w:val="2C4776"/>
        </w:rPr>
        <w:t>is</w:t>
      </w:r>
      <w:r>
        <w:rPr>
          <w:color w:val="2C4776"/>
          <w:spacing w:val="-6"/>
        </w:rPr>
        <w:t> </w:t>
      </w:r>
      <w:r>
        <w:rPr>
          <w:color w:val="2C4776"/>
        </w:rPr>
        <w:t>a</w:t>
      </w:r>
      <w:r>
        <w:rPr>
          <w:color w:val="2C4776"/>
          <w:spacing w:val="-8"/>
        </w:rPr>
        <w:t> </w:t>
      </w:r>
      <w:r>
        <w:rPr>
          <w:color w:val="2C4776"/>
        </w:rPr>
        <w:t>movement</w:t>
      </w:r>
      <w:r>
        <w:rPr>
          <w:color w:val="2C4776"/>
          <w:spacing w:val="-8"/>
        </w:rPr>
        <w:t> </w:t>
      </w:r>
      <w:r>
        <w:rPr>
          <w:color w:val="2C4776"/>
        </w:rPr>
        <w:t>of</w:t>
      </w:r>
      <w:r>
        <w:rPr>
          <w:color w:val="2C4776"/>
          <w:spacing w:val="-7"/>
        </w:rPr>
        <w:t> </w:t>
      </w:r>
      <w:r>
        <w:rPr>
          <w:color w:val="2C4776"/>
        </w:rPr>
        <w:t>the</w:t>
      </w:r>
      <w:r>
        <w:rPr>
          <w:color w:val="2C4776"/>
          <w:spacing w:val="-7"/>
        </w:rPr>
        <w:t> </w:t>
      </w:r>
      <w:r>
        <w:rPr>
          <w:color w:val="2C4776"/>
        </w:rPr>
        <w:t>church. It is also a method to help those of</w:t>
      </w:r>
      <w:r>
        <w:rPr>
          <w:color w:val="2C4776"/>
          <w:spacing w:val="40"/>
        </w:rPr>
        <w:t> </w:t>
      </w:r>
      <w:r>
        <w:rPr>
          <w:color w:val="2C4776"/>
        </w:rPr>
        <w:t>us in the church understand our individual callings to be Christian Leaders. Cursillo provides tools that help us bring Christ into our many environments ‐ family, work,</w:t>
      </w:r>
    </w:p>
    <w:p>
      <w:pPr>
        <w:pStyle w:val="BodyText"/>
        <w:ind w:left="207" w:right="9051" w:hanging="1"/>
      </w:pPr>
      <w:r>
        <w:rPr>
          <w:color w:val="2C4776"/>
        </w:rPr>
        <w:t>social life, and at church. Cursillo emphasizes</w:t>
      </w:r>
      <w:r>
        <w:rPr>
          <w:color w:val="2C4776"/>
          <w:spacing w:val="-12"/>
        </w:rPr>
        <w:t> </w:t>
      </w:r>
      <w:r>
        <w:rPr>
          <w:color w:val="2C4776"/>
        </w:rPr>
        <w:t>servant</w:t>
      </w:r>
      <w:r>
        <w:rPr>
          <w:color w:val="2C4776"/>
          <w:spacing w:val="-13"/>
        </w:rPr>
        <w:t> </w:t>
      </w:r>
      <w:r>
        <w:rPr>
          <w:color w:val="2C4776"/>
        </w:rPr>
        <w:t>leadership</w:t>
      </w:r>
      <w:r>
        <w:rPr>
          <w:color w:val="2C4776"/>
          <w:spacing w:val="-13"/>
        </w:rPr>
        <w:t> </w:t>
      </w:r>
      <w:r>
        <w:rPr>
          <w:color w:val="2C4776"/>
        </w:rPr>
        <w:t>within these settings.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192" w:lineRule="auto" w:before="329"/>
        <w:ind w:left="11052" w:right="526" w:hanging="1"/>
        <w:jc w:val="left"/>
        <w:rPr>
          <w:rFonts w:ascii="Arial"/>
          <w:b/>
          <w:sz w:val="48"/>
        </w:rPr>
      </w:pPr>
      <w:r>
        <w:rPr>
          <w:rFonts w:ascii="Arial"/>
          <w:b/>
          <w:color w:val="524281"/>
          <w:spacing w:val="-12"/>
          <w:sz w:val="48"/>
        </w:rPr>
        <w:t>Growing </w:t>
      </w:r>
      <w:r>
        <w:rPr>
          <w:rFonts w:ascii="Arial"/>
          <w:b/>
          <w:color w:val="524281"/>
          <w:spacing w:val="-2"/>
          <w:sz w:val="48"/>
        </w:rPr>
        <w:t>Christ </w:t>
      </w:r>
      <w:r>
        <w:rPr>
          <w:rFonts w:ascii="Arial"/>
          <w:b/>
          <w:color w:val="524281"/>
          <w:spacing w:val="-2"/>
          <w:w w:val="85"/>
          <w:sz w:val="48"/>
        </w:rPr>
        <w:t>Centered </w:t>
      </w:r>
      <w:r>
        <w:rPr>
          <w:rFonts w:ascii="Arial"/>
          <w:b/>
          <w:color w:val="524281"/>
          <w:spacing w:val="-2"/>
          <w:sz w:val="48"/>
        </w:rPr>
        <w:t>Leaders</w:t>
      </w:r>
    </w:p>
    <w:p>
      <w:pPr>
        <w:spacing w:after="0" w:line="192" w:lineRule="auto"/>
        <w:jc w:val="left"/>
        <w:rPr>
          <w:rFonts w:ascii="Arial"/>
          <w:sz w:val="48"/>
        </w:rPr>
        <w:sectPr>
          <w:type w:val="continuous"/>
          <w:pgSz w:w="15840" w:h="12240" w:orient="landscape"/>
          <w:pgMar w:top="320" w:bottom="280" w:left="120" w:right="2260"/>
        </w:sectPr>
      </w:pPr>
    </w:p>
    <w:p>
      <w:pPr>
        <w:spacing w:before="25"/>
        <w:ind w:left="477" w:right="0" w:firstLine="0"/>
        <w:jc w:val="left"/>
        <w:rPr>
          <w:b/>
          <w:sz w:val="28"/>
        </w:rPr>
      </w:pPr>
      <w:r>
        <w:rPr/>
        <mc:AlternateContent>
          <mc:Choice Requires="wps">
            <w:drawing>
              <wp:anchor distT="0" distB="0" distL="0" distR="0" allowOverlap="1" layoutInCell="1" locked="0" behindDoc="1" simplePos="0" relativeHeight="487537664">
                <wp:simplePos x="0" y="0"/>
                <wp:positionH relativeFrom="page">
                  <wp:posOffset>0</wp:posOffset>
                </wp:positionH>
                <wp:positionV relativeFrom="page">
                  <wp:posOffset>0</wp:posOffset>
                </wp:positionV>
                <wp:extent cx="10058400" cy="7772400"/>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10058400" cy="7772400"/>
                          <a:chExt cx="10058400" cy="7772400"/>
                        </a:xfrm>
                      </wpg:grpSpPr>
                      <pic:pic>
                        <pic:nvPicPr>
                          <pic:cNvPr id="9" name="Image 9"/>
                          <pic:cNvPicPr/>
                        </pic:nvPicPr>
                        <pic:blipFill>
                          <a:blip r:embed="rId8" cstate="print"/>
                          <a:stretch>
                            <a:fillRect/>
                          </a:stretch>
                        </pic:blipFill>
                        <pic:spPr>
                          <a:xfrm>
                            <a:off x="569902" y="2689225"/>
                            <a:ext cx="2119905" cy="1158353"/>
                          </a:xfrm>
                          <a:prstGeom prst="rect">
                            <a:avLst/>
                          </a:prstGeom>
                        </pic:spPr>
                      </pic:pic>
                      <pic:pic>
                        <pic:nvPicPr>
                          <pic:cNvPr id="10" name="Image 10"/>
                          <pic:cNvPicPr/>
                        </pic:nvPicPr>
                        <pic:blipFill>
                          <a:blip r:embed="rId9" cstate="print"/>
                          <a:stretch>
                            <a:fillRect/>
                          </a:stretch>
                        </pic:blipFill>
                        <pic:spPr>
                          <a:xfrm>
                            <a:off x="380" y="0"/>
                            <a:ext cx="10058019" cy="7772400"/>
                          </a:xfrm>
                          <a:prstGeom prst="rect">
                            <a:avLst/>
                          </a:prstGeom>
                        </pic:spPr>
                      </pic:pic>
                      <pic:pic>
                        <pic:nvPicPr>
                          <pic:cNvPr id="11" name="Image 11"/>
                          <pic:cNvPicPr/>
                        </pic:nvPicPr>
                        <pic:blipFill>
                          <a:blip r:embed="rId10" cstate="print"/>
                          <a:stretch>
                            <a:fillRect/>
                          </a:stretch>
                        </pic:blipFill>
                        <pic:spPr>
                          <a:xfrm>
                            <a:off x="7970519" y="6922007"/>
                            <a:ext cx="2087879" cy="850392"/>
                          </a:xfrm>
                          <a:prstGeom prst="rect">
                            <a:avLst/>
                          </a:prstGeom>
                        </pic:spPr>
                      </pic:pic>
                      <wps:wsp>
                        <wps:cNvPr id="12" name="Graphic 12"/>
                        <wps:cNvSpPr/>
                        <wps:spPr>
                          <a:xfrm>
                            <a:off x="3384041" y="0"/>
                            <a:ext cx="5445760" cy="2403475"/>
                          </a:xfrm>
                          <a:custGeom>
                            <a:avLst/>
                            <a:gdLst/>
                            <a:ahLst/>
                            <a:cxnLst/>
                            <a:rect l="l" t="t" r="r" b="b"/>
                            <a:pathLst>
                              <a:path w="5445760" h="2403475">
                                <a:moveTo>
                                  <a:pt x="5445252" y="0"/>
                                </a:moveTo>
                                <a:lnTo>
                                  <a:pt x="0" y="0"/>
                                </a:lnTo>
                                <a:lnTo>
                                  <a:pt x="0" y="2403347"/>
                                </a:lnTo>
                                <a:lnTo>
                                  <a:pt x="48245" y="2401286"/>
                                </a:lnTo>
                                <a:lnTo>
                                  <a:pt x="101383" y="2395439"/>
                                </a:lnTo>
                                <a:lnTo>
                                  <a:pt x="157214" y="2386312"/>
                                </a:lnTo>
                                <a:lnTo>
                                  <a:pt x="213537" y="2374414"/>
                                </a:lnTo>
                                <a:lnTo>
                                  <a:pt x="268155" y="2360249"/>
                                </a:lnTo>
                                <a:lnTo>
                                  <a:pt x="318867" y="2344325"/>
                                </a:lnTo>
                                <a:lnTo>
                                  <a:pt x="363473" y="2327147"/>
                                </a:lnTo>
                                <a:lnTo>
                                  <a:pt x="3592829" y="848105"/>
                                </a:lnTo>
                                <a:lnTo>
                                  <a:pt x="5445252" y="0"/>
                                </a:lnTo>
                                <a:close/>
                              </a:path>
                            </a:pathLst>
                          </a:custGeom>
                          <a:solidFill>
                            <a:srgbClr val="E19133"/>
                          </a:solidFill>
                        </wps:spPr>
                        <wps:bodyPr wrap="square" lIns="0" tIns="0" rIns="0" bIns="0" rtlCol="0">
                          <a:prstTxWarp prst="textNoShape">
                            <a:avLst/>
                          </a:prstTxWarp>
                          <a:noAutofit/>
                        </wps:bodyPr>
                      </wps:wsp>
                      <wps:wsp>
                        <wps:cNvPr id="13" name="Graphic 13"/>
                        <wps:cNvSpPr/>
                        <wps:spPr>
                          <a:xfrm>
                            <a:off x="2250185" y="2073402"/>
                            <a:ext cx="971550" cy="971550"/>
                          </a:xfrm>
                          <a:custGeom>
                            <a:avLst/>
                            <a:gdLst/>
                            <a:ahLst/>
                            <a:cxnLst/>
                            <a:rect l="l" t="t" r="r" b="b"/>
                            <a:pathLst>
                              <a:path w="971550" h="971550">
                                <a:moveTo>
                                  <a:pt x="971550" y="971550"/>
                                </a:moveTo>
                                <a:lnTo>
                                  <a:pt x="971550" y="451104"/>
                                </a:lnTo>
                                <a:lnTo>
                                  <a:pt x="841248" y="451104"/>
                                </a:lnTo>
                                <a:lnTo>
                                  <a:pt x="841248" y="749808"/>
                                </a:lnTo>
                                <a:lnTo>
                                  <a:pt x="92202" y="0"/>
                                </a:lnTo>
                                <a:lnTo>
                                  <a:pt x="0" y="92202"/>
                                </a:lnTo>
                                <a:lnTo>
                                  <a:pt x="749808" y="841248"/>
                                </a:lnTo>
                                <a:lnTo>
                                  <a:pt x="451104" y="841248"/>
                                </a:lnTo>
                                <a:lnTo>
                                  <a:pt x="451104" y="971550"/>
                                </a:lnTo>
                                <a:lnTo>
                                  <a:pt x="971550" y="971550"/>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2250185" y="2073402"/>
                            <a:ext cx="971550" cy="971550"/>
                          </a:xfrm>
                          <a:custGeom>
                            <a:avLst/>
                            <a:gdLst/>
                            <a:ahLst/>
                            <a:cxnLst/>
                            <a:rect l="l" t="t" r="r" b="b"/>
                            <a:pathLst>
                              <a:path w="971550" h="971550">
                                <a:moveTo>
                                  <a:pt x="841248" y="749808"/>
                                </a:moveTo>
                                <a:lnTo>
                                  <a:pt x="92202" y="0"/>
                                </a:lnTo>
                                <a:lnTo>
                                  <a:pt x="0" y="92202"/>
                                </a:lnTo>
                                <a:lnTo>
                                  <a:pt x="749808" y="841248"/>
                                </a:lnTo>
                                <a:lnTo>
                                  <a:pt x="451104" y="841248"/>
                                </a:lnTo>
                                <a:lnTo>
                                  <a:pt x="451104" y="971550"/>
                                </a:lnTo>
                                <a:lnTo>
                                  <a:pt x="971550" y="971550"/>
                                </a:lnTo>
                                <a:lnTo>
                                  <a:pt x="971550" y="451104"/>
                                </a:lnTo>
                                <a:lnTo>
                                  <a:pt x="841248" y="451104"/>
                                </a:lnTo>
                                <a:lnTo>
                                  <a:pt x="841248" y="749808"/>
                                </a:lnTo>
                                <a:close/>
                              </a:path>
                            </a:pathLst>
                          </a:custGeom>
                          <a:ln w="762">
                            <a:solidFill>
                              <a:srgbClr val="FFFFFF"/>
                            </a:solidFill>
                            <a:prstDash val="solid"/>
                          </a:ln>
                        </wps:spPr>
                        <wps:bodyPr wrap="square" lIns="0" tIns="0" rIns="0" bIns="0" rtlCol="0">
                          <a:prstTxWarp prst="textNoShape">
                            <a:avLst/>
                          </a:prstTxWarp>
                          <a:noAutofit/>
                        </wps:bodyPr>
                      </wps:wsp>
                      <pic:pic>
                        <pic:nvPicPr>
                          <pic:cNvPr id="15" name="Image 15"/>
                          <pic:cNvPicPr/>
                        </pic:nvPicPr>
                        <pic:blipFill>
                          <a:blip r:embed="rId11" cstate="print"/>
                          <a:stretch>
                            <a:fillRect/>
                          </a:stretch>
                        </pic:blipFill>
                        <pic:spPr>
                          <a:xfrm>
                            <a:off x="7679487" y="210299"/>
                            <a:ext cx="1913648" cy="1695462"/>
                          </a:xfrm>
                          <a:prstGeom prst="rect">
                            <a:avLst/>
                          </a:prstGeom>
                        </pic:spPr>
                      </pic:pic>
                      <pic:pic>
                        <pic:nvPicPr>
                          <pic:cNvPr id="16" name="Image 16"/>
                          <pic:cNvPicPr/>
                        </pic:nvPicPr>
                        <pic:blipFill>
                          <a:blip r:embed="rId12" cstate="print"/>
                          <a:stretch>
                            <a:fillRect/>
                          </a:stretch>
                        </pic:blipFill>
                        <pic:spPr>
                          <a:xfrm>
                            <a:off x="8036975" y="1460944"/>
                            <a:ext cx="1675121" cy="860971"/>
                          </a:xfrm>
                          <a:prstGeom prst="rect">
                            <a:avLst/>
                          </a:prstGeom>
                        </pic:spPr>
                      </pic:pic>
                      <pic:pic>
                        <pic:nvPicPr>
                          <pic:cNvPr id="17" name="Image 17"/>
                          <pic:cNvPicPr/>
                        </pic:nvPicPr>
                        <pic:blipFill>
                          <a:blip r:embed="rId13" cstate="print"/>
                          <a:stretch>
                            <a:fillRect/>
                          </a:stretch>
                        </pic:blipFill>
                        <pic:spPr>
                          <a:xfrm>
                            <a:off x="7200900" y="2514600"/>
                            <a:ext cx="2358389" cy="1885949"/>
                          </a:xfrm>
                          <a:prstGeom prst="rect">
                            <a:avLst/>
                          </a:prstGeom>
                        </pic:spPr>
                      </pic:pic>
                      <wps:wsp>
                        <wps:cNvPr id="18" name="Graphic 18"/>
                        <wps:cNvSpPr/>
                        <wps:spPr>
                          <a:xfrm>
                            <a:off x="8972550" y="4743450"/>
                            <a:ext cx="1085850" cy="971550"/>
                          </a:xfrm>
                          <a:custGeom>
                            <a:avLst/>
                            <a:gdLst/>
                            <a:ahLst/>
                            <a:cxnLst/>
                            <a:rect l="l" t="t" r="r" b="b"/>
                            <a:pathLst>
                              <a:path w="1085850" h="971550">
                                <a:moveTo>
                                  <a:pt x="1085850" y="230123"/>
                                </a:moveTo>
                                <a:lnTo>
                                  <a:pt x="1085850" y="0"/>
                                </a:lnTo>
                                <a:lnTo>
                                  <a:pt x="202692" y="698753"/>
                                </a:lnTo>
                                <a:lnTo>
                                  <a:pt x="202692" y="331469"/>
                                </a:lnTo>
                                <a:lnTo>
                                  <a:pt x="0" y="331469"/>
                                </a:lnTo>
                                <a:lnTo>
                                  <a:pt x="0" y="971549"/>
                                </a:lnTo>
                                <a:lnTo>
                                  <a:pt x="809244" y="971549"/>
                                </a:lnTo>
                                <a:lnTo>
                                  <a:pt x="809244" y="811529"/>
                                </a:lnTo>
                                <a:lnTo>
                                  <a:pt x="345186" y="811529"/>
                                </a:lnTo>
                                <a:lnTo>
                                  <a:pt x="1085850" y="230123"/>
                                </a:lnTo>
                                <a:close/>
                              </a:path>
                            </a:pathLst>
                          </a:custGeom>
                          <a:solidFill>
                            <a:srgbClr val="E19133"/>
                          </a:solidFill>
                        </wps:spPr>
                        <wps:bodyPr wrap="square" lIns="0" tIns="0" rIns="0" bIns="0" rtlCol="0">
                          <a:prstTxWarp prst="textNoShape">
                            <a:avLst/>
                          </a:prstTxWarp>
                          <a:noAutofit/>
                        </wps:bodyPr>
                      </wps:wsp>
                      <wps:wsp>
                        <wps:cNvPr id="19" name="Graphic 19"/>
                        <wps:cNvSpPr/>
                        <wps:spPr>
                          <a:xfrm>
                            <a:off x="0" y="4800600"/>
                            <a:ext cx="768985" cy="676275"/>
                          </a:xfrm>
                          <a:custGeom>
                            <a:avLst/>
                            <a:gdLst/>
                            <a:ahLst/>
                            <a:cxnLst/>
                            <a:rect l="l" t="t" r="r" b="b"/>
                            <a:pathLst>
                              <a:path w="768985" h="676275">
                                <a:moveTo>
                                  <a:pt x="768858" y="675894"/>
                                </a:moveTo>
                                <a:lnTo>
                                  <a:pt x="768858" y="153162"/>
                                </a:lnTo>
                                <a:lnTo>
                                  <a:pt x="637794" y="153162"/>
                                </a:lnTo>
                                <a:lnTo>
                                  <a:pt x="637794" y="452628"/>
                                </a:lnTo>
                                <a:lnTo>
                                  <a:pt x="185166" y="0"/>
                                </a:lnTo>
                                <a:lnTo>
                                  <a:pt x="0" y="0"/>
                                </a:lnTo>
                                <a:lnTo>
                                  <a:pt x="545592" y="545592"/>
                                </a:lnTo>
                                <a:lnTo>
                                  <a:pt x="245364" y="545592"/>
                                </a:lnTo>
                                <a:lnTo>
                                  <a:pt x="245364" y="675894"/>
                                </a:lnTo>
                                <a:lnTo>
                                  <a:pt x="768858" y="675894"/>
                                </a:lnTo>
                                <a:close/>
                              </a:path>
                            </a:pathLst>
                          </a:custGeom>
                          <a:solidFill>
                            <a:srgbClr val="6B97C0"/>
                          </a:solidFill>
                        </wps:spPr>
                        <wps:bodyPr wrap="square" lIns="0" tIns="0" rIns="0" bIns="0" rtlCol="0">
                          <a:prstTxWarp prst="textNoShape">
                            <a:avLst/>
                          </a:prstTxWarp>
                          <a:noAutofit/>
                        </wps:bodyPr>
                      </wps:wsp>
                    </wpg:wgp>
                  </a:graphicData>
                </a:graphic>
              </wp:anchor>
            </w:drawing>
          </mc:Choice>
          <mc:Fallback>
            <w:pict>
              <v:group style="position:absolute;margin-left:.000007pt;margin-top:-.000001pt;width:792pt;height:612pt;mso-position-horizontal-relative:page;mso-position-vertical-relative:page;z-index:-15778816" id="docshapegroup8" coordorigin="0,0" coordsize="15840,12240">
                <v:shape style="position:absolute;left:897;top:4235;width:3339;height:1825" type="#_x0000_t75" id="docshape9" stroked="false">
                  <v:imagedata r:id="rId8" o:title=""/>
                </v:shape>
                <v:shape style="position:absolute;left:0;top:0;width:15840;height:12240" type="#_x0000_t75" id="docshape10" stroked="false">
                  <v:imagedata r:id="rId9" o:title=""/>
                </v:shape>
                <v:shape style="position:absolute;left:12552;top:10900;width:3288;height:1340" type="#_x0000_t75" id="docshape11" stroked="false">
                  <v:imagedata r:id="rId10" o:title=""/>
                </v:shape>
                <v:shape style="position:absolute;left:5329;top:0;width:8576;height:3785" id="docshape12" coordorigin="5329,0" coordsize="8576,3785" path="m13904,0l5329,0,5329,3785,5405,3782,5489,3772,5577,3758,5665,3739,5751,3717,5831,3692,5902,3665,10987,1336,13904,0xe" filled="true" fillcolor="#e19133" stroked="false">
                  <v:path arrowok="t"/>
                  <v:fill type="solid"/>
                </v:shape>
                <v:shape style="position:absolute;left:3543;top:3265;width:1530;height:1530" id="docshape13" coordorigin="3544,3265" coordsize="1530,1530" path="m5074,4795l5074,3976,4868,3976,4868,4446,3689,3265,3544,3410,4724,4590,4254,4590,4254,4795,5074,4795xe" filled="true" fillcolor="#ffffff" stroked="false">
                  <v:path arrowok="t"/>
                  <v:fill type="solid"/>
                </v:shape>
                <v:shape style="position:absolute;left:3543;top:3265;width:1530;height:1530" id="docshape14" coordorigin="3544,3265" coordsize="1530,1530" path="m4868,4446l3689,3265,3544,3410,4724,4590,4254,4590,4254,4795,5074,4795,5074,3976,4868,3976,4868,4446xe" filled="false" stroked="true" strokeweight=".06pt" strokecolor="#ffffff">
                  <v:path arrowok="t"/>
                  <v:stroke dashstyle="solid"/>
                </v:shape>
                <v:shape style="position:absolute;left:12093;top:331;width:3014;height:2671" type="#_x0000_t75" id="docshape15" stroked="false">
                  <v:imagedata r:id="rId11" o:title=""/>
                </v:shape>
                <v:shape style="position:absolute;left:12656;top:2300;width:2638;height:1356" type="#_x0000_t75" id="docshape16" stroked="false">
                  <v:imagedata r:id="rId12" o:title=""/>
                </v:shape>
                <v:shape style="position:absolute;left:11340;top:3960;width:3714;height:2970" type="#_x0000_t75" id="docshape17" stroked="false">
                  <v:imagedata r:id="rId13" o:title=""/>
                </v:shape>
                <v:shape style="position:absolute;left:14130;top:7470;width:1710;height:1530" id="docshape18" coordorigin="14130,7470" coordsize="1710,1530" path="m15840,7832l15840,7470,14449,8570,14449,7992,14130,7992,14130,9000,15404,9000,15404,8748,14674,8748,15840,7832xe" filled="true" fillcolor="#e19133" stroked="false">
                  <v:path arrowok="t"/>
                  <v:fill type="solid"/>
                </v:shape>
                <v:shape style="position:absolute;left:0;top:7560;width:1211;height:1065" id="docshape19" coordorigin="0,7560" coordsize="1211,1065" path="m1211,8624l1211,7801,1004,7801,1004,8273,292,7560,0,7560,859,8419,386,8419,386,8624,1211,8624xe" filled="true" fillcolor="#6b97c0" stroked="false">
                  <v:path arrowok="t"/>
                  <v:fill type="solid"/>
                </v:shape>
                <w10:wrap type="none"/>
              </v:group>
            </w:pict>
          </mc:Fallback>
        </mc:AlternateContent>
      </w:r>
      <w:r>
        <w:rPr>
          <w:b/>
          <w:color w:val="0C70A5"/>
          <w:w w:val="90"/>
          <w:sz w:val="28"/>
        </w:rPr>
        <w:t>What</w:t>
      </w:r>
      <w:r>
        <w:rPr>
          <w:b/>
          <w:color w:val="0C70A5"/>
          <w:spacing w:val="-9"/>
          <w:w w:val="90"/>
          <w:sz w:val="28"/>
        </w:rPr>
        <w:t> </w:t>
      </w:r>
      <w:r>
        <w:rPr>
          <w:b/>
          <w:color w:val="0C70A5"/>
          <w:w w:val="90"/>
          <w:sz w:val="28"/>
        </w:rPr>
        <w:t>does</w:t>
      </w:r>
      <w:r>
        <w:rPr>
          <w:b/>
          <w:color w:val="0C70A5"/>
          <w:spacing w:val="-7"/>
          <w:w w:val="90"/>
          <w:sz w:val="28"/>
        </w:rPr>
        <w:t> </w:t>
      </w:r>
      <w:r>
        <w:rPr>
          <w:b/>
          <w:color w:val="0C70A5"/>
          <w:w w:val="90"/>
          <w:sz w:val="28"/>
        </w:rPr>
        <w:t>Cursillo</w:t>
      </w:r>
      <w:r>
        <w:rPr>
          <w:b/>
          <w:color w:val="0C70A5"/>
          <w:spacing w:val="-8"/>
          <w:w w:val="90"/>
          <w:sz w:val="28"/>
        </w:rPr>
        <w:t> </w:t>
      </w:r>
      <w:r>
        <w:rPr>
          <w:b/>
          <w:color w:val="0C70A5"/>
          <w:spacing w:val="-5"/>
          <w:w w:val="90"/>
          <w:sz w:val="28"/>
        </w:rPr>
        <w:t>do?</w:t>
      </w:r>
    </w:p>
    <w:p>
      <w:pPr>
        <w:spacing w:line="232" w:lineRule="auto" w:before="110"/>
        <w:ind w:left="477" w:right="293" w:firstLine="0"/>
        <w:jc w:val="left"/>
        <w:rPr>
          <w:b/>
          <w:sz w:val="22"/>
        </w:rPr>
      </w:pPr>
      <w:r>
        <w:rPr>
          <w:color w:val="0C70A5"/>
          <w:sz w:val="22"/>
        </w:rPr>
        <w:t>It helps to renew and deepen Christian commitment.</w:t>
      </w:r>
      <w:r>
        <w:rPr>
          <w:color w:val="0C70A5"/>
          <w:spacing w:val="-6"/>
          <w:sz w:val="22"/>
        </w:rPr>
        <w:t> </w:t>
      </w:r>
      <w:r>
        <w:rPr>
          <w:color w:val="0C70A5"/>
          <w:sz w:val="22"/>
        </w:rPr>
        <w:t>Cursillo</w:t>
      </w:r>
      <w:r>
        <w:rPr>
          <w:color w:val="0C70A5"/>
          <w:spacing w:val="-7"/>
          <w:sz w:val="22"/>
        </w:rPr>
        <w:t> </w:t>
      </w:r>
      <w:r>
        <w:rPr>
          <w:color w:val="0C70A5"/>
          <w:sz w:val="22"/>
        </w:rPr>
        <w:t>is</w:t>
      </w:r>
      <w:r>
        <w:rPr>
          <w:color w:val="0C70A5"/>
          <w:spacing w:val="-7"/>
          <w:sz w:val="22"/>
        </w:rPr>
        <w:t> </w:t>
      </w:r>
      <w:r>
        <w:rPr>
          <w:color w:val="0C70A5"/>
          <w:sz w:val="22"/>
        </w:rPr>
        <w:t>one</w:t>
      </w:r>
      <w:r>
        <w:rPr>
          <w:color w:val="0C70A5"/>
          <w:spacing w:val="-8"/>
          <w:sz w:val="22"/>
        </w:rPr>
        <w:t> </w:t>
      </w:r>
      <w:r>
        <w:rPr>
          <w:color w:val="0C70A5"/>
          <w:sz w:val="22"/>
        </w:rPr>
        <w:t>of</w:t>
      </w:r>
      <w:r>
        <w:rPr>
          <w:color w:val="0C70A5"/>
          <w:spacing w:val="-8"/>
          <w:sz w:val="22"/>
        </w:rPr>
        <w:t> </w:t>
      </w:r>
      <w:r>
        <w:rPr>
          <w:color w:val="0C70A5"/>
          <w:sz w:val="22"/>
        </w:rPr>
        <w:t>many</w:t>
      </w:r>
      <w:r>
        <w:rPr>
          <w:color w:val="0C70A5"/>
          <w:spacing w:val="-7"/>
          <w:sz w:val="22"/>
        </w:rPr>
        <w:t> </w:t>
      </w:r>
      <w:r>
        <w:rPr>
          <w:color w:val="0C70A5"/>
          <w:sz w:val="22"/>
        </w:rPr>
        <w:t>renewal movements. Many people have said Cursillo provides an important learning experience which causes many to feel like newly made Christians with a purpose and with support</w:t>
      </w:r>
      <w:r>
        <w:rPr>
          <w:b/>
          <w:color w:val="0C70A5"/>
          <w:sz w:val="22"/>
        </w:rPr>
        <w:t>.</w:t>
      </w:r>
    </w:p>
    <w:p>
      <w:pPr>
        <w:pStyle w:val="BodyText"/>
        <w:rPr>
          <w:b/>
          <w:sz w:val="22"/>
        </w:rPr>
      </w:pPr>
    </w:p>
    <w:p>
      <w:pPr>
        <w:spacing w:line="165" w:lineRule="auto" w:before="181"/>
        <w:ind w:left="1547" w:right="1031" w:firstLine="1764"/>
        <w:jc w:val="both"/>
        <w:rPr>
          <w:b/>
          <w:sz w:val="52"/>
        </w:rPr>
      </w:pPr>
      <w:r>
        <w:rPr>
          <w:b/>
          <w:color w:val="2C4776"/>
          <w:spacing w:val="-4"/>
          <w:w w:val="90"/>
          <w:sz w:val="52"/>
        </w:rPr>
        <w:t>real </w:t>
      </w:r>
      <w:r>
        <w:rPr>
          <w:b/>
          <w:color w:val="2C4776"/>
          <w:spacing w:val="-2"/>
          <w:w w:val="90"/>
          <w:sz w:val="52"/>
        </w:rPr>
        <w:t>relationships </w:t>
      </w:r>
      <w:r>
        <w:rPr>
          <w:b/>
          <w:color w:val="2C4776"/>
          <w:spacing w:val="-6"/>
          <w:sz w:val="52"/>
        </w:rPr>
        <w:t>real</w:t>
      </w:r>
      <w:r>
        <w:rPr>
          <w:b/>
          <w:color w:val="2C4776"/>
          <w:spacing w:val="-24"/>
          <w:sz w:val="52"/>
        </w:rPr>
        <w:t> </w:t>
      </w:r>
      <w:r>
        <w:rPr>
          <w:b/>
          <w:color w:val="2C4776"/>
          <w:spacing w:val="-6"/>
          <w:sz w:val="52"/>
        </w:rPr>
        <w:t>people</w:t>
      </w: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rPr>
          <w:b/>
          <w:sz w:val="52"/>
        </w:rPr>
      </w:pPr>
    </w:p>
    <w:p>
      <w:pPr>
        <w:pStyle w:val="BodyText"/>
        <w:spacing w:before="9"/>
        <w:rPr>
          <w:b/>
          <w:sz w:val="39"/>
        </w:rPr>
      </w:pPr>
    </w:p>
    <w:p>
      <w:pPr>
        <w:spacing w:line="867" w:lineRule="exact" w:before="0"/>
        <w:ind w:left="117" w:right="0" w:firstLine="0"/>
        <w:jc w:val="left"/>
        <w:rPr>
          <w:rFonts w:ascii="Arial"/>
          <w:b/>
          <w:sz w:val="76"/>
        </w:rPr>
      </w:pPr>
      <w:r>
        <w:rPr>
          <w:rFonts w:ascii="Arial"/>
          <w:b/>
          <w:color w:val="FFFFFF"/>
          <w:w w:val="90"/>
          <w:sz w:val="76"/>
        </w:rPr>
        <w:t>real</w:t>
      </w:r>
      <w:r>
        <w:rPr>
          <w:rFonts w:ascii="Arial"/>
          <w:b/>
          <w:color w:val="FFFFFF"/>
          <w:spacing w:val="-14"/>
          <w:w w:val="90"/>
          <w:sz w:val="76"/>
        </w:rPr>
        <w:t> </w:t>
      </w:r>
      <w:r>
        <w:rPr>
          <w:rFonts w:ascii="Arial"/>
          <w:b/>
          <w:color w:val="FFFFFF"/>
          <w:spacing w:val="-4"/>
          <w:sz w:val="76"/>
        </w:rPr>
        <w:t>life</w:t>
      </w:r>
    </w:p>
    <w:p>
      <w:pPr>
        <w:spacing w:line="276" w:lineRule="auto" w:before="0"/>
        <w:ind w:left="118" w:right="22" w:hanging="1"/>
        <w:jc w:val="left"/>
        <w:rPr>
          <w:sz w:val="20"/>
        </w:rPr>
      </w:pPr>
      <w:r>
        <w:rPr>
          <w:color w:val="FFFFFF"/>
          <w:sz w:val="20"/>
        </w:rPr>
        <w:t>…But</w:t>
      </w:r>
      <w:r>
        <w:rPr>
          <w:color w:val="FFFFFF"/>
          <w:spacing w:val="-4"/>
          <w:sz w:val="20"/>
        </w:rPr>
        <w:t> </w:t>
      </w:r>
      <w:r>
        <w:rPr>
          <w:color w:val="FFFFFF"/>
          <w:sz w:val="20"/>
        </w:rPr>
        <w:t>grace</w:t>
      </w:r>
      <w:r>
        <w:rPr>
          <w:color w:val="FFFFFF"/>
          <w:spacing w:val="-5"/>
          <w:sz w:val="20"/>
        </w:rPr>
        <w:t> </w:t>
      </w:r>
      <w:r>
        <w:rPr>
          <w:color w:val="FFFFFF"/>
          <w:sz w:val="20"/>
        </w:rPr>
        <w:t>was</w:t>
      </w:r>
      <w:r>
        <w:rPr>
          <w:color w:val="FFFFFF"/>
          <w:spacing w:val="-3"/>
          <w:sz w:val="20"/>
        </w:rPr>
        <w:t> </w:t>
      </w:r>
      <w:r>
        <w:rPr>
          <w:color w:val="FFFFFF"/>
          <w:sz w:val="20"/>
        </w:rPr>
        <w:t>given</w:t>
      </w:r>
      <w:r>
        <w:rPr>
          <w:color w:val="FFFFFF"/>
          <w:spacing w:val="-2"/>
          <w:sz w:val="20"/>
        </w:rPr>
        <w:t> </w:t>
      </w:r>
      <w:r>
        <w:rPr>
          <w:color w:val="FFFFFF"/>
          <w:sz w:val="20"/>
        </w:rPr>
        <w:t>to</w:t>
      </w:r>
      <w:r>
        <w:rPr>
          <w:color w:val="FFFFFF"/>
          <w:spacing w:val="-4"/>
          <w:sz w:val="20"/>
        </w:rPr>
        <w:t> </w:t>
      </w:r>
      <w:r>
        <w:rPr>
          <w:color w:val="FFFFFF"/>
          <w:sz w:val="20"/>
        </w:rPr>
        <w:t>each</w:t>
      </w:r>
      <w:r>
        <w:rPr>
          <w:color w:val="FFFFFF"/>
          <w:spacing w:val="-3"/>
          <w:sz w:val="20"/>
        </w:rPr>
        <w:t> </w:t>
      </w:r>
      <w:r>
        <w:rPr>
          <w:color w:val="FFFFFF"/>
          <w:sz w:val="20"/>
        </w:rPr>
        <w:t>of</w:t>
      </w:r>
      <w:r>
        <w:rPr>
          <w:color w:val="FFFFFF"/>
          <w:spacing w:val="-3"/>
          <w:sz w:val="20"/>
        </w:rPr>
        <w:t> </w:t>
      </w:r>
      <w:r>
        <w:rPr>
          <w:color w:val="FFFFFF"/>
          <w:sz w:val="20"/>
        </w:rPr>
        <w:t>us</w:t>
      </w:r>
      <w:r>
        <w:rPr>
          <w:color w:val="FFFFFF"/>
          <w:spacing w:val="-5"/>
          <w:sz w:val="20"/>
        </w:rPr>
        <w:t> </w:t>
      </w:r>
      <w:r>
        <w:rPr>
          <w:color w:val="FFFFFF"/>
          <w:sz w:val="20"/>
        </w:rPr>
        <w:t>according</w:t>
      </w:r>
      <w:r>
        <w:rPr>
          <w:color w:val="FFFFFF"/>
          <w:spacing w:val="-3"/>
          <w:sz w:val="20"/>
        </w:rPr>
        <w:t> </w:t>
      </w:r>
      <w:r>
        <w:rPr>
          <w:color w:val="FFFFFF"/>
          <w:sz w:val="20"/>
        </w:rPr>
        <w:t>to</w:t>
      </w:r>
      <w:r>
        <w:rPr>
          <w:color w:val="FFFFFF"/>
          <w:spacing w:val="-4"/>
          <w:sz w:val="20"/>
        </w:rPr>
        <w:t> </w:t>
      </w:r>
      <w:r>
        <w:rPr>
          <w:color w:val="FFFFFF"/>
          <w:sz w:val="20"/>
        </w:rPr>
        <w:t>the</w:t>
      </w:r>
      <w:r>
        <w:rPr>
          <w:color w:val="FFFFFF"/>
          <w:spacing w:val="-3"/>
          <w:sz w:val="20"/>
        </w:rPr>
        <w:t> </w:t>
      </w:r>
      <w:r>
        <w:rPr>
          <w:color w:val="FFFFFF"/>
          <w:sz w:val="20"/>
        </w:rPr>
        <w:t>meas‐ ure of Christ's</w:t>
      </w:r>
      <w:r>
        <w:rPr>
          <w:color w:val="FFFFFF"/>
          <w:spacing w:val="-2"/>
          <w:sz w:val="20"/>
        </w:rPr>
        <w:t> </w:t>
      </w:r>
      <w:r>
        <w:rPr>
          <w:color w:val="FFFFFF"/>
          <w:sz w:val="20"/>
        </w:rPr>
        <w:t>gift. And</w:t>
      </w:r>
      <w:r>
        <w:rPr>
          <w:color w:val="FFFFFF"/>
          <w:spacing w:val="-1"/>
          <w:sz w:val="20"/>
        </w:rPr>
        <w:t> </w:t>
      </w:r>
      <w:r>
        <w:rPr>
          <w:color w:val="FFFFFF"/>
          <w:sz w:val="20"/>
        </w:rPr>
        <w:t>His gifts were that some should be apostles, some prophets, some evangelists, some pastors and teachers, to equip the saints for the work</w:t>
      </w:r>
    </w:p>
    <w:p>
      <w:pPr>
        <w:pStyle w:val="BodyText"/>
        <w:rPr>
          <w:sz w:val="16"/>
        </w:rPr>
      </w:pPr>
    </w:p>
    <w:p>
      <w:pPr>
        <w:spacing w:before="0"/>
        <w:ind w:left="3077" w:right="0" w:firstLine="0"/>
        <w:jc w:val="left"/>
        <w:rPr>
          <w:rFonts w:ascii="Arial"/>
          <w:b/>
          <w:sz w:val="20"/>
        </w:rPr>
      </w:pPr>
      <w:r>
        <w:rPr>
          <w:rFonts w:ascii="Arial"/>
          <w:b/>
          <w:color w:val="FFFFFF"/>
          <w:sz w:val="20"/>
        </w:rPr>
        <w:t>Ephesians</w:t>
      </w:r>
      <w:r>
        <w:rPr>
          <w:rFonts w:ascii="Arial"/>
          <w:b/>
          <w:color w:val="FFFFFF"/>
          <w:spacing w:val="-8"/>
          <w:sz w:val="20"/>
        </w:rPr>
        <w:t> </w:t>
      </w:r>
      <w:r>
        <w:rPr>
          <w:rFonts w:ascii="Arial"/>
          <w:b/>
          <w:color w:val="FFFFFF"/>
          <w:sz w:val="20"/>
        </w:rPr>
        <w:t>4:7,</w:t>
      </w:r>
      <w:r>
        <w:rPr>
          <w:rFonts w:ascii="Arial"/>
          <w:b/>
          <w:color w:val="FFFFFF"/>
          <w:spacing w:val="-8"/>
          <w:sz w:val="20"/>
        </w:rPr>
        <w:t> </w:t>
      </w:r>
      <w:r>
        <w:rPr>
          <w:rFonts w:ascii="Arial"/>
          <w:b/>
          <w:color w:val="FFFFFF"/>
          <w:sz w:val="20"/>
        </w:rPr>
        <w:t>11-</w:t>
      </w:r>
      <w:r>
        <w:rPr>
          <w:rFonts w:ascii="Arial"/>
          <w:b/>
          <w:color w:val="FFFFFF"/>
          <w:spacing w:val="-5"/>
          <w:sz w:val="20"/>
        </w:rPr>
        <w:t>12</w:t>
      </w:r>
    </w:p>
    <w:p>
      <w:pPr>
        <w:spacing w:before="135"/>
        <w:ind w:left="118" w:right="0" w:firstLine="0"/>
        <w:jc w:val="left"/>
        <w:rPr>
          <w:b/>
          <w:sz w:val="32"/>
        </w:rPr>
      </w:pPr>
      <w:r>
        <w:rPr/>
        <w:br w:type="column"/>
      </w:r>
      <w:r>
        <w:rPr>
          <w:b/>
          <w:color w:val="FFFFFF"/>
          <w:w w:val="90"/>
          <w:sz w:val="32"/>
        </w:rPr>
        <w:t>The</w:t>
      </w:r>
      <w:r>
        <w:rPr>
          <w:b/>
          <w:color w:val="FFFFFF"/>
          <w:spacing w:val="-10"/>
          <w:w w:val="90"/>
          <w:sz w:val="32"/>
        </w:rPr>
        <w:t> </w:t>
      </w:r>
      <w:r>
        <w:rPr>
          <w:b/>
          <w:color w:val="FFFFFF"/>
          <w:w w:val="90"/>
          <w:sz w:val="32"/>
        </w:rPr>
        <w:t>Three</w:t>
      </w:r>
      <w:r>
        <w:rPr>
          <w:b/>
          <w:color w:val="FFFFFF"/>
          <w:spacing w:val="-9"/>
          <w:w w:val="90"/>
          <w:sz w:val="32"/>
        </w:rPr>
        <w:t> </w:t>
      </w:r>
      <w:r>
        <w:rPr>
          <w:b/>
          <w:color w:val="FFFFFF"/>
          <w:w w:val="90"/>
          <w:sz w:val="32"/>
        </w:rPr>
        <w:t>Day</w:t>
      </w:r>
      <w:r>
        <w:rPr>
          <w:b/>
          <w:color w:val="FFFFFF"/>
          <w:spacing w:val="-9"/>
          <w:w w:val="90"/>
          <w:sz w:val="32"/>
        </w:rPr>
        <w:t> </w:t>
      </w:r>
      <w:r>
        <w:rPr>
          <w:b/>
          <w:color w:val="FFFFFF"/>
          <w:spacing w:val="-2"/>
          <w:w w:val="90"/>
          <w:sz w:val="32"/>
        </w:rPr>
        <w:t>Weekend</w:t>
      </w:r>
    </w:p>
    <w:p>
      <w:pPr>
        <w:pStyle w:val="BodyText"/>
        <w:spacing w:before="92"/>
        <w:ind w:left="117" w:right="3406" w:firstLine="1"/>
      </w:pPr>
      <w:r>
        <w:rPr>
          <w:color w:val="FFFFFF"/>
        </w:rPr>
        <w:t>Brings</w:t>
      </w:r>
      <w:r>
        <w:rPr>
          <w:color w:val="FFFFFF"/>
          <w:spacing w:val="-4"/>
        </w:rPr>
        <w:t> </w:t>
      </w:r>
      <w:r>
        <w:rPr>
          <w:color w:val="FFFFFF"/>
        </w:rPr>
        <w:t>together</w:t>
      </w:r>
      <w:r>
        <w:rPr>
          <w:color w:val="FFFFFF"/>
          <w:spacing w:val="-5"/>
        </w:rPr>
        <w:t> </w:t>
      </w:r>
      <w:r>
        <w:rPr>
          <w:color w:val="FFFFFF"/>
        </w:rPr>
        <w:t>a</w:t>
      </w:r>
      <w:r>
        <w:rPr>
          <w:color w:val="FFFFFF"/>
          <w:spacing w:val="-3"/>
        </w:rPr>
        <w:t> </w:t>
      </w:r>
      <w:r>
        <w:rPr>
          <w:color w:val="FFFFFF"/>
        </w:rPr>
        <w:t>diverse</w:t>
      </w:r>
      <w:r>
        <w:rPr>
          <w:color w:val="FFFFFF"/>
          <w:spacing w:val="-4"/>
        </w:rPr>
        <w:t> </w:t>
      </w:r>
      <w:r>
        <w:rPr>
          <w:color w:val="FFFFFF"/>
        </w:rPr>
        <w:t>groups</w:t>
      </w:r>
      <w:r>
        <w:rPr>
          <w:color w:val="FFFFFF"/>
          <w:spacing w:val="-4"/>
        </w:rPr>
        <w:t> </w:t>
      </w:r>
      <w:r>
        <w:rPr>
          <w:color w:val="FFFFFF"/>
        </w:rPr>
        <w:t>to</w:t>
      </w:r>
      <w:r>
        <w:rPr>
          <w:color w:val="FFFFFF"/>
          <w:spacing w:val="-4"/>
        </w:rPr>
        <w:t> </w:t>
      </w:r>
      <w:r>
        <w:rPr>
          <w:color w:val="FFFFFF"/>
        </w:rPr>
        <w:t>share the richness of many modes of worship and to broaden each one's appreciation for our Church. Lay people conduct the weekend with two or three members of the clergy as spiritual advisors. Cursillo presumes that those who attend are already well grounded in the faith. It is not intended to be a conversion experience but an enriching and deepening of what is already there. It often</w:t>
      </w:r>
      <w:r>
        <w:rPr>
          <w:color w:val="FFFFFF"/>
          <w:spacing w:val="-6"/>
        </w:rPr>
        <w:t> </w:t>
      </w:r>
      <w:r>
        <w:rPr>
          <w:color w:val="FFFFFF"/>
        </w:rPr>
        <w:t>provides</w:t>
      </w:r>
      <w:r>
        <w:rPr>
          <w:color w:val="FFFFFF"/>
          <w:spacing w:val="-6"/>
        </w:rPr>
        <w:t> </w:t>
      </w:r>
      <w:r>
        <w:rPr>
          <w:color w:val="FFFFFF"/>
        </w:rPr>
        <w:t>new</w:t>
      </w:r>
      <w:r>
        <w:rPr>
          <w:color w:val="FFFFFF"/>
          <w:spacing w:val="-7"/>
        </w:rPr>
        <w:t> </w:t>
      </w:r>
      <w:r>
        <w:rPr>
          <w:color w:val="FFFFFF"/>
        </w:rPr>
        <w:t>insights</w:t>
      </w:r>
      <w:r>
        <w:rPr>
          <w:color w:val="FFFFFF"/>
          <w:spacing w:val="-8"/>
        </w:rPr>
        <w:t> </w:t>
      </w:r>
      <w:r>
        <w:rPr>
          <w:color w:val="FFFFFF"/>
        </w:rPr>
        <w:t>into</w:t>
      </w:r>
      <w:r>
        <w:rPr>
          <w:color w:val="FFFFFF"/>
          <w:spacing w:val="-8"/>
        </w:rPr>
        <w:t> </w:t>
      </w:r>
      <w:r>
        <w:rPr>
          <w:color w:val="FFFFFF"/>
        </w:rPr>
        <w:t>our</w:t>
      </w:r>
      <w:r>
        <w:rPr>
          <w:color w:val="FFFFFF"/>
          <w:spacing w:val="-6"/>
        </w:rPr>
        <w:t> </w:t>
      </w:r>
      <w:r>
        <w:rPr>
          <w:color w:val="FFFFFF"/>
        </w:rPr>
        <w:t>faith as well as fostering ministry among lay people. The weekend begins Thursday evening spent in the Chapel with meditations, discussions, and Compline. After</w:t>
      </w:r>
      <w:r>
        <w:rPr>
          <w:color w:val="FFFFFF"/>
          <w:spacing w:val="-5"/>
        </w:rPr>
        <w:t> </w:t>
      </w:r>
      <w:r>
        <w:rPr>
          <w:color w:val="FFFFFF"/>
        </w:rPr>
        <w:t>breakfast</w:t>
      </w:r>
      <w:r>
        <w:rPr>
          <w:color w:val="FFFFFF"/>
          <w:spacing w:val="-4"/>
        </w:rPr>
        <w:t> </w:t>
      </w:r>
      <w:r>
        <w:rPr>
          <w:color w:val="FFFFFF"/>
        </w:rPr>
        <w:t>on</w:t>
      </w:r>
      <w:r>
        <w:rPr>
          <w:color w:val="FFFFFF"/>
          <w:spacing w:val="-5"/>
        </w:rPr>
        <w:t> </w:t>
      </w:r>
      <w:r>
        <w:rPr>
          <w:color w:val="FFFFFF"/>
        </w:rPr>
        <w:t>Friday</w:t>
      </w:r>
      <w:r>
        <w:rPr>
          <w:color w:val="FFFFFF"/>
          <w:spacing w:val="-6"/>
        </w:rPr>
        <w:t> </w:t>
      </w:r>
      <w:r>
        <w:rPr>
          <w:color w:val="FFFFFF"/>
        </w:rPr>
        <w:t>participants</w:t>
      </w:r>
      <w:r>
        <w:rPr>
          <w:color w:val="FFFFFF"/>
          <w:spacing w:val="-4"/>
        </w:rPr>
        <w:t> </w:t>
      </w:r>
      <w:r>
        <w:rPr>
          <w:color w:val="FFFFFF"/>
        </w:rPr>
        <w:t>are assigned to table groups for the weekend. The three days are filled with talks and group discussions with emphasis on the doctrine of Grace, the Sacraments, and the great Cursillo</w:t>
      </w:r>
      <w:r>
        <w:rPr>
          <w:color w:val="FFFFFF"/>
          <w:spacing w:val="40"/>
        </w:rPr>
        <w:t> </w:t>
      </w:r>
      <w:r>
        <w:rPr>
          <w:color w:val="FFFFFF"/>
        </w:rPr>
        <w:t>tripod: Piety, Study, and Action.</w:t>
      </w:r>
    </w:p>
    <w:p>
      <w:pPr>
        <w:pStyle w:val="BodyText"/>
        <w:spacing w:before="4"/>
        <w:rPr>
          <w:sz w:val="34"/>
        </w:rPr>
      </w:pPr>
    </w:p>
    <w:p>
      <w:pPr>
        <w:spacing w:before="1"/>
        <w:ind w:left="208" w:right="6485" w:firstLine="0"/>
        <w:jc w:val="both"/>
        <w:rPr>
          <w:b/>
          <w:sz w:val="44"/>
        </w:rPr>
      </w:pPr>
      <w:r>
        <w:rPr>
          <w:b/>
          <w:color w:val="E19133"/>
          <w:spacing w:val="-2"/>
          <w:sz w:val="44"/>
        </w:rPr>
        <w:t>Piety Study Action</w:t>
      </w:r>
    </w:p>
    <w:p>
      <w:pPr>
        <w:pStyle w:val="BodyText"/>
        <w:spacing w:before="6"/>
        <w:rPr>
          <w:b/>
          <w:sz w:val="33"/>
        </w:rPr>
      </w:pPr>
    </w:p>
    <w:p>
      <w:pPr>
        <w:spacing w:before="1"/>
        <w:ind w:left="208" w:right="0" w:firstLine="0"/>
        <w:jc w:val="left"/>
        <w:rPr>
          <w:b/>
          <w:sz w:val="18"/>
        </w:rPr>
      </w:pPr>
      <w:r>
        <w:rPr>
          <w:b/>
          <w:color w:val="FFFFFF"/>
          <w:w w:val="90"/>
          <w:sz w:val="18"/>
        </w:rPr>
        <w:t>More</w:t>
      </w:r>
      <w:r>
        <w:rPr>
          <w:b/>
          <w:color w:val="FFFFFF"/>
          <w:spacing w:val="-6"/>
          <w:sz w:val="18"/>
        </w:rPr>
        <w:t> </w:t>
      </w:r>
      <w:r>
        <w:rPr>
          <w:b/>
          <w:color w:val="FFFFFF"/>
          <w:spacing w:val="-2"/>
          <w:sz w:val="18"/>
        </w:rPr>
        <w:t>Information</w:t>
      </w:r>
    </w:p>
    <w:p>
      <w:pPr>
        <w:spacing w:before="120"/>
        <w:ind w:left="208" w:right="0" w:firstLine="0"/>
        <w:jc w:val="left"/>
        <w:rPr>
          <w:sz w:val="18"/>
        </w:rPr>
      </w:pPr>
      <w:r>
        <w:rPr>
          <w:color w:val="FFFFFF"/>
          <w:sz w:val="18"/>
        </w:rPr>
        <w:t>Check</w:t>
      </w:r>
      <w:r>
        <w:rPr>
          <w:color w:val="FFFFFF"/>
          <w:spacing w:val="-3"/>
          <w:sz w:val="18"/>
        </w:rPr>
        <w:t> </w:t>
      </w:r>
      <w:r>
        <w:rPr>
          <w:color w:val="FFFFFF"/>
          <w:sz w:val="18"/>
        </w:rPr>
        <w:t>out</w:t>
      </w:r>
      <w:r>
        <w:rPr>
          <w:color w:val="FFFFFF"/>
          <w:spacing w:val="-1"/>
          <w:sz w:val="18"/>
        </w:rPr>
        <w:t> </w:t>
      </w:r>
      <w:r>
        <w:rPr>
          <w:color w:val="FFFFFF"/>
          <w:sz w:val="18"/>
        </w:rPr>
        <w:t>our</w:t>
      </w:r>
      <w:r>
        <w:rPr>
          <w:color w:val="FFFFFF"/>
          <w:spacing w:val="-1"/>
          <w:sz w:val="18"/>
        </w:rPr>
        <w:t> </w:t>
      </w:r>
      <w:r>
        <w:rPr>
          <w:color w:val="FFFFFF"/>
          <w:spacing w:val="-2"/>
          <w:sz w:val="18"/>
        </w:rPr>
        <w:t>website:</w:t>
      </w:r>
    </w:p>
    <w:p>
      <w:pPr>
        <w:pStyle w:val="BodyText"/>
        <w:spacing w:before="11"/>
        <w:rPr>
          <w:sz w:val="17"/>
        </w:rPr>
      </w:pPr>
    </w:p>
    <w:p>
      <w:pPr>
        <w:spacing w:before="1"/>
        <w:ind w:left="208" w:right="0" w:firstLine="0"/>
        <w:jc w:val="left"/>
        <w:rPr>
          <w:b/>
          <w:sz w:val="18"/>
        </w:rPr>
      </w:pPr>
      <w:hyperlink r:id="rId14">
        <w:r>
          <w:rPr>
            <w:b/>
            <w:color w:val="FFFFFF"/>
            <w:spacing w:val="-2"/>
            <w:sz w:val="18"/>
            <w:u w:val="single" w:color="FFFFFF"/>
          </w:rPr>
          <w:t>www.edusc.org/Cursillo</w:t>
        </w:r>
      </w:hyperlink>
    </w:p>
    <w:sectPr>
      <w:pgSz w:w="15840" w:h="12240" w:orient="landscape"/>
      <w:pgMar w:top="360" w:bottom="280" w:left="120" w:right="2260"/>
      <w:cols w:num="2" w:equalWidth="0">
        <w:col w:w="5086" w:space="493"/>
        <w:col w:w="7881"/>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BodyText" w:type="paragraph">
    <w:name w:val="Body Text"/>
    <w:basedOn w:val="Normal"/>
    <w:uiPriority w:val="1"/>
    <w:qFormat/>
    <w:pPr/>
    <w:rPr>
      <w:rFonts w:ascii="Calibri" w:hAnsi="Calibri" w:eastAsia="Calibri" w:cs="Calibri"/>
      <w:sz w:val="26"/>
      <w:szCs w:val="26"/>
      <w:lang w:val="en-US" w:eastAsia="en-US" w:bidi="ar-SA"/>
    </w:rPr>
  </w:style>
  <w:style w:styleId="Heading1" w:type="paragraph">
    <w:name w:val="Heading 1"/>
    <w:basedOn w:val="Normal"/>
    <w:uiPriority w:val="1"/>
    <w:qFormat/>
    <w:pPr>
      <w:spacing w:before="4"/>
      <w:ind w:left="207"/>
      <w:outlineLvl w:val="1"/>
    </w:pPr>
    <w:rPr>
      <w:rFonts w:ascii="Calibri" w:hAnsi="Calibri" w:eastAsia="Calibri" w:cs="Calibri"/>
      <w:b/>
      <w:bCs/>
      <w:sz w:val="36"/>
      <w:szCs w:val="36"/>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hyperlink" Target="http://www.edusc.org/Cursill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StockLayouts</dc:creator>
  <dcterms:created xsi:type="dcterms:W3CDTF">2023-12-12T16:32:23Z</dcterms:created>
  <dcterms:modified xsi:type="dcterms:W3CDTF">2023-12-12T16:32:23Z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2009-10-29T00:00:00Z</vt:filetime>
  </property>
  <property fmtid="{D5CDD505-2E9C-101B-9397-08002B2CF9AE}" pid="3" name="Creator">
    <vt:lpwstr>Acrobat PDFMaker 9.1 for Publisher</vt:lpwstr>
  </property>
  <property fmtid="{D5CDD505-2E9C-101B-9397-08002B2CF9AE}" pid="4" name="LastSaved">
    <vt:filetime>2023-12-12T00:00:00Z</vt:filetime>
  </property>
  <property fmtid="{D5CDD505-2E9C-101B-9397-08002B2CF9AE}" pid="5" name="Producer">
    <vt:lpwstr>Acrobat Distiller 9.2.0 (Windows)</vt:lpwstr>
  </property>
</Properties>
</file>